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64BCE" w14:textId="45C46E79" w:rsidR="00563227" w:rsidRPr="00563227" w:rsidRDefault="00563227" w:rsidP="007D7118">
      <w:pPr>
        <w:pStyle w:val="Heading1"/>
        <w:rPr>
          <w:lang w:val="en-GB"/>
        </w:rPr>
      </w:pPr>
      <w:r w:rsidRPr="00563227">
        <w:rPr>
          <w:lang w:val="en-GB"/>
        </w:rPr>
        <w:br/>
      </w:r>
      <w:r w:rsidRPr="00C26092">
        <w:rPr>
          <w:color w:val="auto"/>
          <w:lang w:val="en-GB"/>
        </w:rPr>
        <w:t>Email structure</w:t>
      </w:r>
    </w:p>
    <w:p w14:paraId="53D70E87" w14:textId="0AABB0CB" w:rsidR="00563227" w:rsidRPr="00563227" w:rsidRDefault="00563227" w:rsidP="00563227">
      <w:pPr>
        <w:spacing w:after="0"/>
        <w:rPr>
          <w:rFonts w:ascii="Arial" w:eastAsia="Aptos" w:hAnsi="Arial" w:cs="Arial"/>
          <w:sz w:val="24"/>
          <w:szCs w:val="24"/>
          <w:lang w:val="en-US"/>
        </w:rPr>
      </w:pPr>
      <w:r w:rsidRPr="59E5DB13">
        <w:rPr>
          <w:rFonts w:ascii="Arial" w:eastAsia="Aptos" w:hAnsi="Arial" w:cs="Arial"/>
          <w:sz w:val="24"/>
          <w:szCs w:val="24"/>
          <w:lang w:val="en-US"/>
        </w:rPr>
        <w:t xml:space="preserve">Below is a recommended email structure for all your outgoing communications related to the GCWCC. For further guidance, connect with </w:t>
      </w:r>
      <w:bookmarkStart w:id="0" w:name="_Int_AJK9tzBi"/>
      <w:r w:rsidRPr="59E5DB13">
        <w:rPr>
          <w:rFonts w:ascii="Arial" w:eastAsia="Aptos" w:hAnsi="Arial" w:cs="Arial"/>
          <w:sz w:val="24"/>
          <w:szCs w:val="24"/>
          <w:lang w:val="en-US"/>
        </w:rPr>
        <w:t>your</w:t>
      </w:r>
      <w:bookmarkEnd w:id="0"/>
      <w:r w:rsidRPr="59E5DB13">
        <w:rPr>
          <w:rFonts w:ascii="Arial" w:eastAsia="Aptos" w:hAnsi="Arial" w:cs="Arial"/>
          <w:sz w:val="24"/>
          <w:szCs w:val="24"/>
          <w:lang w:val="en-US"/>
        </w:rPr>
        <w:t xml:space="preserve"> </w:t>
      </w:r>
      <w:hyperlink r:id="rId8">
        <w:r w:rsidRPr="00C26092">
          <w:rPr>
            <w:rStyle w:val="Hyperlink"/>
            <w:rFonts w:ascii="Arial" w:eastAsia="Aptos" w:hAnsi="Arial" w:cs="Arial"/>
            <w:color w:val="auto"/>
            <w:sz w:val="24"/>
            <w:szCs w:val="24"/>
            <w:lang w:val="en-US"/>
          </w:rPr>
          <w:t>GCWCC Local Manager</w:t>
        </w:r>
      </w:hyperlink>
      <w:r w:rsidRPr="006F385D">
        <w:rPr>
          <w:rFonts w:ascii="Arial" w:eastAsia="Aptos" w:hAnsi="Arial" w:cs="Arial"/>
          <w:sz w:val="24"/>
          <w:szCs w:val="24"/>
          <w:lang w:val="en-US"/>
        </w:rPr>
        <w:t>.</w:t>
      </w:r>
      <w:r w:rsidRPr="00DA6B90">
        <w:rPr>
          <w:lang w:val="en-GB"/>
        </w:rPr>
        <w:br/>
      </w:r>
      <w:r w:rsidRPr="00DA6B90">
        <w:rPr>
          <w:lang w:val="en-GB"/>
        </w:rPr>
        <w:br/>
      </w:r>
    </w:p>
    <w:p w14:paraId="7C553212" w14:textId="77777777" w:rsidR="00563227" w:rsidRPr="00DA6B90" w:rsidRDefault="00563227" w:rsidP="007D7118">
      <w:pPr>
        <w:pStyle w:val="Heading2"/>
        <w:rPr>
          <w:sz w:val="24"/>
          <w:szCs w:val="24"/>
          <w:lang w:val="en-GB"/>
        </w:rPr>
      </w:pPr>
      <w:r w:rsidRPr="59E5DB13">
        <w:rPr>
          <w:sz w:val="24"/>
          <w:szCs w:val="24"/>
          <w:lang w:val="en-GB"/>
        </w:rPr>
        <w:t>SUBJECT:</w:t>
      </w:r>
      <w:r w:rsidRPr="59E5DB13">
        <w:rPr>
          <w:rFonts w:ascii="Arial" w:eastAsia="Aptos" w:hAnsi="Arial" w:cs="Arial"/>
          <w:b w:val="0"/>
          <w:bCs w:val="0"/>
          <w:color w:val="auto"/>
          <w:sz w:val="24"/>
          <w:szCs w:val="24"/>
          <w:lang w:val="en-GB"/>
        </w:rPr>
        <w:t xml:space="preserve"> </w:t>
      </w:r>
      <w:r w:rsidRPr="59E5DB13">
        <w:rPr>
          <w:rFonts w:ascii="Arial" w:eastAsia="Aptos" w:hAnsi="Arial" w:cs="Arial"/>
          <w:color w:val="auto"/>
          <w:sz w:val="24"/>
          <w:szCs w:val="24"/>
          <w:lang w:val="en-GB"/>
        </w:rPr>
        <w:t xml:space="preserve">[Engaging or Urgent Call to Action] </w:t>
      </w:r>
    </w:p>
    <w:p w14:paraId="6B6EE55B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1861C7D3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sz w:val="24"/>
          <w:szCs w:val="24"/>
          <w:lang w:val="en-GB"/>
        </w:rPr>
        <w:t>[Personalized greeting]</w:t>
      </w:r>
    </w:p>
    <w:p w14:paraId="7A3BB58D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5FB0E280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sz w:val="24"/>
          <w:szCs w:val="24"/>
          <w:lang w:val="en-GB"/>
        </w:rPr>
        <w:t>[Introduction: summarize the email subject in a compelling way to capture attention]</w:t>
      </w:r>
    </w:p>
    <w:p w14:paraId="1FEE2124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0D7A375A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sz w:val="24"/>
          <w:szCs w:val="24"/>
          <w:lang w:val="en-GB"/>
        </w:rPr>
        <w:t>[Explain the campaign and its impact via the Named Recipients, including why it is important]</w:t>
      </w:r>
    </w:p>
    <w:p w14:paraId="24AA1FEF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D97DC0E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sz w:val="24"/>
          <w:szCs w:val="24"/>
          <w:lang w:val="en-GB"/>
        </w:rPr>
        <w:t>[Urgent and clear call to action with instructions on how to get involved]</w:t>
      </w:r>
    </w:p>
    <w:p w14:paraId="35E1E2D2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35C7750C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sz w:val="24"/>
          <w:szCs w:val="24"/>
          <w:lang w:val="en-GB"/>
        </w:rPr>
        <w:t>[Highlight benefits, include any incentives or challenges]</w:t>
      </w:r>
    </w:p>
    <w:p w14:paraId="3FE21045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5E9708C5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sz w:val="24"/>
          <w:szCs w:val="24"/>
          <w:lang w:val="en-GB"/>
        </w:rPr>
        <w:t>[Reminder of deadline and any goals]</w:t>
      </w:r>
    </w:p>
    <w:p w14:paraId="6338685F" w14:textId="77777777" w:rsidR="00563227" w:rsidRPr="00563227" w:rsidRDefault="00563227" w:rsidP="00563227">
      <w:pPr>
        <w:rPr>
          <w:rFonts w:ascii="Arial" w:hAnsi="Arial" w:cs="Arial"/>
          <w:sz w:val="24"/>
          <w:szCs w:val="24"/>
          <w:lang w:val="en-GB"/>
        </w:rPr>
      </w:pPr>
    </w:p>
    <w:p w14:paraId="0608F98E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sz w:val="24"/>
          <w:szCs w:val="24"/>
          <w:lang w:val="en-GB"/>
        </w:rPr>
        <w:t>[Closing and appreciation]</w:t>
      </w:r>
    </w:p>
    <w:p w14:paraId="215A656D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23F1B9DA" w14:textId="77777777" w:rsidR="00563227" w:rsidRPr="00563227" w:rsidRDefault="00563227" w:rsidP="00563227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63227">
        <w:rPr>
          <w:rFonts w:ascii="Arial" w:eastAsia="Aptos" w:hAnsi="Arial" w:cs="Arial"/>
          <w:b/>
          <w:bCs/>
          <w:sz w:val="24"/>
          <w:szCs w:val="24"/>
          <w:lang w:val="en-GB"/>
        </w:rPr>
        <w:t>NOTES:</w:t>
      </w:r>
    </w:p>
    <w:p w14:paraId="0B739CF7" w14:textId="61ABB9E0" w:rsidR="00563227" w:rsidRPr="003E600A" w:rsidRDefault="00563227" w:rsidP="003E60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3E600A">
        <w:rPr>
          <w:rFonts w:ascii="Arial" w:eastAsia="Aptos" w:hAnsi="Arial" w:cs="Arial"/>
          <w:sz w:val="24"/>
          <w:szCs w:val="24"/>
          <w:lang w:val="en-US"/>
        </w:rPr>
        <w:t>Be sure to add any specific campaign goal numbers, updates, or incentives for additional engagement.</w:t>
      </w:r>
    </w:p>
    <w:p w14:paraId="6D596F1E" w14:textId="44C95114" w:rsidR="00563227" w:rsidRPr="003E600A" w:rsidRDefault="00563227" w:rsidP="003E600A">
      <w:pPr>
        <w:pStyle w:val="ListParagraph"/>
        <w:numPr>
          <w:ilvl w:val="0"/>
          <w:numId w:val="3"/>
        </w:numPr>
        <w:spacing w:after="0"/>
        <w:rPr>
          <w:rFonts w:ascii="Arial" w:eastAsia="Aptos" w:hAnsi="Arial" w:cs="Arial"/>
          <w:sz w:val="24"/>
          <w:szCs w:val="24"/>
          <w:lang w:val="en-GB"/>
        </w:rPr>
      </w:pPr>
      <w:r w:rsidRPr="59E5DB13">
        <w:rPr>
          <w:rFonts w:ascii="Arial" w:eastAsia="Aptos" w:hAnsi="Arial" w:cs="Arial"/>
          <w:sz w:val="24"/>
          <w:szCs w:val="24"/>
          <w:lang w:val="en-GB"/>
        </w:rPr>
        <w:t xml:space="preserve">Provide links to donate and </w:t>
      </w:r>
      <w:r w:rsidR="00F31958" w:rsidRPr="59E5DB13">
        <w:rPr>
          <w:rFonts w:ascii="Arial" w:eastAsia="Aptos" w:hAnsi="Arial" w:cs="Arial"/>
          <w:sz w:val="24"/>
          <w:szCs w:val="24"/>
          <w:lang w:val="en-GB"/>
        </w:rPr>
        <w:t>Commonly Asked Questions</w:t>
      </w:r>
      <w:r w:rsidRPr="59E5DB13">
        <w:rPr>
          <w:rFonts w:ascii="Arial" w:eastAsia="Aptos" w:hAnsi="Arial" w:cs="Arial"/>
          <w:sz w:val="24"/>
          <w:szCs w:val="24"/>
          <w:lang w:val="en-GB"/>
        </w:rPr>
        <w:t>.</w:t>
      </w:r>
    </w:p>
    <w:p w14:paraId="1B08C55E" w14:textId="51D23861" w:rsidR="00563227" w:rsidRPr="003E600A" w:rsidRDefault="00563227" w:rsidP="003E60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3E600A">
        <w:rPr>
          <w:rFonts w:ascii="Arial" w:eastAsia="Aptos" w:hAnsi="Arial" w:cs="Arial"/>
          <w:sz w:val="24"/>
          <w:szCs w:val="24"/>
          <w:lang w:val="en-GB"/>
        </w:rPr>
        <w:t>Personalizing the emails with the recipient's name and your sign-off helps increase the connection with the reader.</w:t>
      </w:r>
    </w:p>
    <w:p w14:paraId="7934A7EE" w14:textId="3F655111" w:rsidR="00863772" w:rsidRPr="003E600A" w:rsidRDefault="00563227" w:rsidP="003E600A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GB"/>
        </w:rPr>
      </w:pPr>
      <w:r w:rsidRPr="003E600A">
        <w:rPr>
          <w:rFonts w:ascii="Arial" w:eastAsia="Aptos" w:hAnsi="Arial" w:cs="Arial"/>
          <w:sz w:val="24"/>
          <w:szCs w:val="24"/>
          <w:lang w:val="en-GB"/>
        </w:rPr>
        <w:t>The tone can vary based on the audience—more formal for senior staff and a slightly more casual tone for broader employee groups.</w:t>
      </w:r>
    </w:p>
    <w:sectPr w:rsidR="00863772" w:rsidRPr="003E600A" w:rsidSect="00A049C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76FB8" w14:textId="77777777" w:rsidR="00782D92" w:rsidRDefault="00782D92">
      <w:pPr>
        <w:spacing w:after="0" w:line="240" w:lineRule="auto"/>
      </w:pPr>
      <w:r>
        <w:separator/>
      </w:r>
    </w:p>
    <w:p w14:paraId="15E5CF32" w14:textId="77777777" w:rsidR="00782D92" w:rsidRDefault="00782D92"/>
  </w:endnote>
  <w:endnote w:type="continuationSeparator" w:id="0">
    <w:p w14:paraId="3F3CDFA5" w14:textId="77777777" w:rsidR="00782D92" w:rsidRDefault="00782D92">
      <w:pPr>
        <w:spacing w:after="0" w:line="240" w:lineRule="auto"/>
      </w:pPr>
      <w:r>
        <w:continuationSeparator/>
      </w:r>
    </w:p>
    <w:p w14:paraId="1D5C8BFE" w14:textId="77777777" w:rsidR="00782D92" w:rsidRDefault="00782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0CDBE807" w:rsidR="00B35571" w:rsidRDefault="00A049C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11629D92">
          <wp:simplePos x="0" y="0"/>
          <wp:positionH relativeFrom="column">
            <wp:posOffset>3843655</wp:posOffset>
          </wp:positionH>
          <wp:positionV relativeFrom="paragraph">
            <wp:posOffset>108423</wp:posOffset>
          </wp:positionV>
          <wp:extent cx="935355" cy="318770"/>
          <wp:effectExtent l="0" t="0" r="4445" b="0"/>
          <wp:wrapSquare wrapText="bothSides"/>
          <wp:docPr id="2138230418" name="Image 6" descr="United Wa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United Wa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355" cy="318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0F43A383">
          <wp:simplePos x="0" y="0"/>
          <wp:positionH relativeFrom="column">
            <wp:posOffset>4843618</wp:posOffset>
          </wp:positionH>
          <wp:positionV relativeFrom="paragraph">
            <wp:posOffset>151765</wp:posOffset>
          </wp:positionV>
          <wp:extent cx="1421130" cy="224155"/>
          <wp:effectExtent l="0" t="0" r="1270" b="4445"/>
          <wp:wrapSquare wrapText="bothSides"/>
          <wp:docPr id="1148443700" name="Image 5" descr="HealthPartne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HealthPartners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24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1FAE649D">
              <wp:simplePos x="0" y="0"/>
              <wp:positionH relativeFrom="column">
                <wp:posOffset>245272</wp:posOffset>
              </wp:positionH>
              <wp:positionV relativeFrom="paragraph">
                <wp:posOffset>156210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0F9DF26C" w:rsidR="00617168" w:rsidRPr="00E937A5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</w:pPr>
                          <w:r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  <w:r w:rsidR="00C83766" w:rsidRPr="00E937A5">
                            <w:rPr>
                              <w:color w:val="CB203B" w:themeColor="text1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C83766" w:rsidRPr="00E937A5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>|</w:t>
                          </w:r>
                          <w:r w:rsidR="00C83766">
                            <w:rPr>
                              <w:color w:val="2B2A28" w:themeColor="text2"/>
                              <w:sz w:val="18"/>
                              <w:szCs w:val="18"/>
                              <w:lang w:val="fr-CA"/>
                            </w:rPr>
                            <w:t xml:space="preserve"> </w:t>
                          </w:r>
                          <w:r w:rsidR="000A119A"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canada.ca/campagne-</w:t>
                          </w:r>
                          <w:proofErr w:type="spellStart"/>
                          <w:r w:rsidR="000A119A" w:rsidRPr="00066086">
                            <w:rPr>
                              <w:sz w:val="18"/>
                              <w:szCs w:val="18"/>
                              <w:lang w:val="fr-CA"/>
                            </w:rPr>
                            <w:t>charite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 w14:anchorId="5E127C06">
            <v:shapetype id="_x0000_t202" coordsize="21600,21600" o:spt="202" path="m,l,21600r21600,l21600,xe" w14:anchorId="70578B06">
              <v:stroke joinstyle="miter"/>
              <v:path gradientshapeok="t" o:connecttype="rect"/>
            </v:shapetype>
            <v:shape id="Zone de texte 7" style="position:absolute;margin-left:19.3pt;margin-top:12.3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">
              <v:textbox>
                <w:txbxContent>
                  <w:p w:rsidRPr="00E937A5" w:rsidR="00617168" w:rsidP="00E937A5" w:rsidRDefault="00617168" w14:paraId="258E7092" w14:textId="0F9DF26C">
                    <w:pPr>
                      <w:spacing w:after="0" w:line="240" w:lineRule="auto"/>
                      <w:jc w:val="center"/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</w:pPr>
                    <w:r w:rsidRPr="00066086">
                      <w:rPr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066086">
                      <w:rPr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  <w:r w:rsidRPr="00E937A5" w:rsidR="00C83766">
                      <w:rPr>
                        <w:color w:val="CB203B" w:themeColor="text1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Pr="00E937A5"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>|</w:t>
                    </w:r>
                    <w:r w:rsidR="00C83766">
                      <w:rPr>
                        <w:color w:val="2B2A28" w:themeColor="text2"/>
                        <w:sz w:val="18"/>
                        <w:szCs w:val="18"/>
                        <w:lang w:val="fr-CA"/>
                      </w:rPr>
                      <w:t xml:space="preserve"> </w:t>
                    </w:r>
                    <w:r w:rsidRPr="00066086" w:rsidR="000A119A">
                      <w:rPr>
                        <w:sz w:val="18"/>
                        <w:szCs w:val="18"/>
                        <w:lang w:val="fr-CA"/>
                      </w:rPr>
                      <w:t>canada.ca/campagne-</w:t>
                    </w:r>
                    <w:proofErr w:type="spellStart"/>
                    <w:r w:rsidRPr="00066086" w:rsidR="000A119A">
                      <w:rPr>
                        <w:sz w:val="18"/>
                        <w:szCs w:val="18"/>
                        <w:lang w:val="fr-CA"/>
                      </w:rPr>
                      <w:t>charite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30E49848">
          <wp:simplePos x="0" y="0"/>
          <wp:positionH relativeFrom="column">
            <wp:posOffset>-96358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LinkedIn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LinkedIn ico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4CB2C4C4">
          <wp:simplePos x="0" y="0"/>
          <wp:positionH relativeFrom="column">
            <wp:posOffset>-374488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YouTube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YouTube Icon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01337F67">
          <wp:simplePos x="0" y="0"/>
          <wp:positionH relativeFrom="column">
            <wp:posOffset>-660873</wp:posOffset>
          </wp:positionH>
          <wp:positionV relativeFrom="paragraph">
            <wp:posOffset>161290</wp:posOffset>
          </wp:positionV>
          <wp:extent cx="215900" cy="215900"/>
          <wp:effectExtent l="0" t="0" r="0" b="0"/>
          <wp:wrapSquare wrapText="bothSides"/>
          <wp:docPr id="1059963689" name="Graphique 12" descr="X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X platform Icon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2FAB50FC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Facebook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Facebook Icon"/>
                  <pic:cNvPicPr/>
                </pic:nvPicPr>
                <pic:blipFill>
                  <a:blip r:embed="rId9">
                    <a:extLs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CC1">
      <w:rPr>
        <w:noProof/>
      </w:rPr>
      <w:drawing>
        <wp:anchor distT="0" distB="0" distL="114300" distR="114300" simplePos="0" relativeHeight="251673600" behindDoc="0" locked="0" layoutInCell="1" allowOverlap="1" wp14:anchorId="518C9B56" wp14:editId="2ED65ADA">
          <wp:simplePos x="0" y="0"/>
          <wp:positionH relativeFrom="column">
            <wp:posOffset>8172607</wp:posOffset>
          </wp:positionH>
          <wp:positionV relativeFrom="paragraph">
            <wp:posOffset>-2690860</wp:posOffset>
          </wp:positionV>
          <wp:extent cx="1421130" cy="235585"/>
          <wp:effectExtent l="0" t="0" r="1270" b="5715"/>
          <wp:wrapSquare wrapText="bothSides"/>
          <wp:docPr id="1180018055" name="Image 5" descr="X social media platform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018055" name="Image 5" descr="X social media platform icon"/>
                  <pic:cNvPicPr/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6749C" w14:textId="77777777" w:rsidR="00782D92" w:rsidRDefault="00782D92">
      <w:pPr>
        <w:spacing w:after="0" w:line="240" w:lineRule="auto"/>
      </w:pPr>
      <w:r>
        <w:separator/>
      </w:r>
    </w:p>
    <w:p w14:paraId="1F348866" w14:textId="77777777" w:rsidR="00782D92" w:rsidRDefault="00782D92"/>
  </w:footnote>
  <w:footnote w:type="continuationSeparator" w:id="0">
    <w:p w14:paraId="5E3D715A" w14:textId="77777777" w:rsidR="00782D92" w:rsidRDefault="00782D92">
      <w:pPr>
        <w:spacing w:after="0" w:line="240" w:lineRule="auto"/>
      </w:pPr>
      <w:r>
        <w:continuationSeparator/>
      </w:r>
    </w:p>
    <w:p w14:paraId="76326149" w14:textId="77777777" w:rsidR="00782D92" w:rsidRDefault="00782D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DA8DC" w14:textId="476DBFDB" w:rsidR="00F31958" w:rsidRDefault="00F3195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660BC6" wp14:editId="108557E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2025997191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0E3C7E" w14:textId="0333A80F" w:rsidR="00F31958" w:rsidRPr="00F31958" w:rsidRDefault="00F31958" w:rsidP="00F3195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F319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633C41BA">
            <v:shapetype id="_x0000_t202" coordsize="21600,21600" o:spt="202" path="m,l,21600r21600,l21600,xe" w14:anchorId="58660BC6">
              <v:stroke joinstyle="miter"/>
              <v:path gradientshapeok="t" o:connecttype="rect"/>
            </v:shapetype>
            <v:shape id="Text Box 2" style="position:absolute;margin-left:109.7pt;margin-top:0;width:149.7pt;height:31.85pt;z-index:2516756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F31958" w:rsidR="00F31958" w:rsidP="00F31958" w:rsidRDefault="00F31958" w14:paraId="58E19FCC" w14:textId="0333A80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F31958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649DB3CE" w:rsidR="00472B51" w:rsidRDefault="00F3195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1107CDC4" wp14:editId="308593C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524111437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B5082D" w14:textId="08076F2F" w:rsidR="00F31958" w:rsidRPr="00F31958" w:rsidRDefault="00F31958" w:rsidP="00F3195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F319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svg="http://schemas.microsoft.com/office/drawing/2016/SVG/main" xmlns:pic="http://schemas.openxmlformats.org/drawingml/2006/picture" xmlns:aclsh="http://schemas.microsoft.com/office/drawing/2020/classificationShape" xmlns:a="http://schemas.openxmlformats.org/drawingml/2006/main">
          <w:pict w14:anchorId="12634B0A">
            <v:shapetype id="_x0000_t202" coordsize="21600,21600" o:spt="202" path="m,l,21600r21600,l21600,xe" w14:anchorId="1107CDC4">
              <v:stroke joinstyle="miter"/>
              <v:path gradientshapeok="t" o:connecttype="rect"/>
            </v:shapetype>
            <v:shape id="Text Box 3" style="position:absolute;margin-left:109.7pt;margin-top:0;width:149.7pt;height:31.85pt;z-index:2516766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F31958" w:rsidR="00F31958" w:rsidP="00F31958" w:rsidRDefault="00F31958" w14:paraId="75285C47" w14:textId="08076F2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F31958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83766">
      <w:rPr>
        <w:noProof/>
      </w:rPr>
      <w:drawing>
        <wp:anchor distT="0" distB="0" distL="114300" distR="114300" simplePos="0" relativeHeight="251669504" behindDoc="0" locked="0" layoutInCell="1" allowOverlap="1" wp14:anchorId="11C6C49A" wp14:editId="0C337BD3">
          <wp:simplePos x="0" y="0"/>
          <wp:positionH relativeFrom="column">
            <wp:posOffset>-1124747</wp:posOffset>
          </wp:positionH>
          <wp:positionV relativeFrom="paragraph">
            <wp:posOffset>-427990</wp:posOffset>
          </wp:positionV>
          <wp:extent cx="7607300" cy="762000"/>
          <wp:effectExtent l="0" t="0" r="0" b="0"/>
          <wp:wrapSquare wrapText="bothSides"/>
          <wp:docPr id="350377816" name="Graphique 2" descr="Government of Canada Workplace Charitable Campaign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0377816" name="Graphique 2" descr="Government of Canada Workplace Charitable Campaign Banne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4A46138F" w:rsidR="006343B6" w:rsidRDefault="00C83766">
    <w:pPr>
      <w:pStyle w:val="Header"/>
    </w:pPr>
    <w:r>
      <w:rPr>
        <w:noProof/>
      </w:rPr>
      <w:drawing>
        <wp:anchor distT="0" distB="0" distL="114300" distR="114300" simplePos="0" relativeHeight="251671552" behindDoc="0" locked="0" layoutInCell="1" allowOverlap="1" wp14:anchorId="62C8CE3C" wp14:editId="7033B023">
          <wp:simplePos x="0" y="0"/>
          <wp:positionH relativeFrom="column">
            <wp:posOffset>-1102522</wp:posOffset>
          </wp:positionH>
          <wp:positionV relativeFrom="paragraph">
            <wp:posOffset>-429895</wp:posOffset>
          </wp:positionV>
          <wp:extent cx="7607300" cy="762000"/>
          <wp:effectExtent l="0" t="0" r="0" b="0"/>
          <wp:wrapSquare wrapText="bothSides"/>
          <wp:docPr id="1526981881" name="Graphique 2" descr="Government of Canada Workplace Charitable Campa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981881" name="Graphique 2" descr="Government of Canada Workplace Charitable Campaign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AJK9tzBi" int2:invalidationBookmarkName="" int2:hashCode="Tcc3QblHMWhET6" int2:id="CYlIGZmJ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986EEF"/>
    <w:multiLevelType w:val="hybridMultilevel"/>
    <w:tmpl w:val="3E62AF3E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1"/>
  </w:num>
  <w:num w:numId="2" w16cid:durableId="312570190">
    <w:abstractNumId w:val="2"/>
  </w:num>
  <w:num w:numId="3" w16cid:durableId="12400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47490"/>
    <w:rsid w:val="00066086"/>
    <w:rsid w:val="00095FFB"/>
    <w:rsid w:val="000A119A"/>
    <w:rsid w:val="001058A9"/>
    <w:rsid w:val="00150662"/>
    <w:rsid w:val="001652B1"/>
    <w:rsid w:val="00246E8E"/>
    <w:rsid w:val="002A1DA8"/>
    <w:rsid w:val="002A3142"/>
    <w:rsid w:val="002E5D2B"/>
    <w:rsid w:val="002F410E"/>
    <w:rsid w:val="003231CE"/>
    <w:rsid w:val="00384F95"/>
    <w:rsid w:val="003A3A6D"/>
    <w:rsid w:val="003B20D6"/>
    <w:rsid w:val="003E600A"/>
    <w:rsid w:val="003F2929"/>
    <w:rsid w:val="00417981"/>
    <w:rsid w:val="0043150F"/>
    <w:rsid w:val="004471D4"/>
    <w:rsid w:val="00456D78"/>
    <w:rsid w:val="00464C21"/>
    <w:rsid w:val="00472B51"/>
    <w:rsid w:val="004F2DEE"/>
    <w:rsid w:val="00517B24"/>
    <w:rsid w:val="0052582A"/>
    <w:rsid w:val="00563227"/>
    <w:rsid w:val="00594CC1"/>
    <w:rsid w:val="005A4442"/>
    <w:rsid w:val="005B50C5"/>
    <w:rsid w:val="005B7770"/>
    <w:rsid w:val="005E6C19"/>
    <w:rsid w:val="00617168"/>
    <w:rsid w:val="006343B6"/>
    <w:rsid w:val="00690CED"/>
    <w:rsid w:val="006B35CE"/>
    <w:rsid w:val="006F385D"/>
    <w:rsid w:val="00782D92"/>
    <w:rsid w:val="007A231E"/>
    <w:rsid w:val="007D7118"/>
    <w:rsid w:val="00817519"/>
    <w:rsid w:val="00863772"/>
    <w:rsid w:val="008736F7"/>
    <w:rsid w:val="008A268F"/>
    <w:rsid w:val="00926917"/>
    <w:rsid w:val="00926A4B"/>
    <w:rsid w:val="009A6027"/>
    <w:rsid w:val="009B3BD1"/>
    <w:rsid w:val="00A026C9"/>
    <w:rsid w:val="00A049C0"/>
    <w:rsid w:val="00AB1E29"/>
    <w:rsid w:val="00AC4D01"/>
    <w:rsid w:val="00AF2C34"/>
    <w:rsid w:val="00B35571"/>
    <w:rsid w:val="00B5201A"/>
    <w:rsid w:val="00BB51F2"/>
    <w:rsid w:val="00BB5C04"/>
    <w:rsid w:val="00C2564A"/>
    <w:rsid w:val="00C26092"/>
    <w:rsid w:val="00C67C2C"/>
    <w:rsid w:val="00C83766"/>
    <w:rsid w:val="00CE065F"/>
    <w:rsid w:val="00D01499"/>
    <w:rsid w:val="00DA6B90"/>
    <w:rsid w:val="00E937A5"/>
    <w:rsid w:val="00F127AE"/>
    <w:rsid w:val="00F247FC"/>
    <w:rsid w:val="00F31958"/>
    <w:rsid w:val="00F84679"/>
    <w:rsid w:val="59E5D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319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cwcc-ccmtgc.org/en/local-manager-contact-sheet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11" Type="http://schemas.openxmlformats.org/officeDocument/2006/relationships/image" Target="media/image13.png"/><Relationship Id="rId5" Type="http://schemas.openxmlformats.org/officeDocument/2006/relationships/image" Target="media/image7.png"/><Relationship Id="rId10" Type="http://schemas.openxmlformats.org/officeDocument/2006/relationships/image" Target="media/image12.sv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Manager/>
  <Company/>
  <LinksUpToDate>false</LinksUpToDate>
  <CharactersWithSpaces>1114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Office of the GCWCC</dc:creator>
  <cp:keywords/>
  <dc:description/>
  <cp:lastModifiedBy>Walsh, Mackenzie (PHAC/ASPC)</cp:lastModifiedBy>
  <cp:revision>6</cp:revision>
  <dcterms:created xsi:type="dcterms:W3CDTF">2025-09-24T13:56:00Z</dcterms:created>
  <dcterms:modified xsi:type="dcterms:W3CDTF">2025-09-24T15:01:00Z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78f6d604,78c24387,5ad8184d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2025-09-16T18:57:14Z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7b51fea1-990b-4726-99e0-4faa4a71a03b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